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98" w:rsidRDefault="003C7ECB" w:rsidP="003C7EC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2.8pt;margin-top:-55.85pt;width:158.25pt;height:111.25pt;z-index:251658240" stroked="f">
            <v:textbox>
              <w:txbxContent>
                <w:p w:rsidR="003C7ECB" w:rsidRDefault="003C7ECB">
                  <w:r>
                    <w:rPr>
                      <w:rFonts w:ascii="Calibri" w:hAnsi="Calibri" w:cs="Calibri"/>
                      <w:noProof/>
                      <w:color w:val="FAE468"/>
                      <w:lang w:eastAsia="de-DE"/>
                    </w:rPr>
                    <w:drawing>
                      <wp:inline distT="0" distB="0" distL="0" distR="0">
                        <wp:extent cx="1353787" cy="1312404"/>
                        <wp:effectExtent l="0" t="0" r="0" b="0"/>
                        <wp:docPr id="1" name="logo" descr="Grundschule Bottendor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Grundschule Bottendor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727" cy="1316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8"/>
        </w:rPr>
        <w:t xml:space="preserve">                           </w:t>
      </w:r>
      <w:r w:rsidR="007A3ED0" w:rsidRPr="007A3ED0">
        <w:rPr>
          <w:rFonts w:ascii="Arial" w:hAnsi="Arial" w:cs="Arial"/>
          <w:b/>
          <w:sz w:val="28"/>
        </w:rPr>
        <w:t>Wir laden ein zum</w:t>
      </w:r>
      <w:r w:rsidR="007A3ED0">
        <w:rPr>
          <w:rFonts w:ascii="Arial" w:hAnsi="Arial" w:cs="Arial"/>
          <w:b/>
          <w:sz w:val="28"/>
        </w:rPr>
        <w:t xml:space="preserve">       </w:t>
      </w:r>
      <w:r w:rsidR="007A3ED0" w:rsidRPr="007A3ED0">
        <w:rPr>
          <w:rFonts w:ascii="Arial" w:hAnsi="Arial" w:cs="Arial"/>
          <w:b/>
          <w:sz w:val="28"/>
        </w:rPr>
        <w:t xml:space="preserve"> </w:t>
      </w:r>
      <w:r w:rsidR="0050776A">
        <w:rPr>
          <w:rFonts w:ascii="Arial" w:hAnsi="Arial" w:cs="Arial"/>
          <w:b/>
          <w:color w:val="000000" w:themeColor="text1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9.15pt;height:33.65pt" fillcolor="red">
            <v:shadow color="#868686"/>
            <v:textpath style="font-family:&quot;Arial Black&quot;;v-text-kern:t" trim="t" fitpath="t" string="TAG DER OFFENEN TÜR       "/>
          </v:shape>
        </w:pict>
      </w:r>
      <w:r w:rsidR="007A3ED0" w:rsidRPr="003C7ECB">
        <w:rPr>
          <w:rFonts w:ascii="Arial" w:hAnsi="Arial" w:cs="Arial"/>
          <w:b/>
          <w:sz w:val="36"/>
        </w:rPr>
        <w:t>am 04.11.2016</w:t>
      </w:r>
    </w:p>
    <w:p w:rsidR="0050776A" w:rsidRDefault="003C7ECB" w:rsidP="0050776A">
      <w:pPr>
        <w:spacing w:after="0"/>
        <w:rPr>
          <w:rFonts w:ascii="Arial" w:hAnsi="Arial" w:cs="Arial"/>
          <w:i/>
          <w:sz w:val="28"/>
        </w:rPr>
      </w:pPr>
      <w:r w:rsidRPr="003C7ECB">
        <w:rPr>
          <w:rFonts w:ascii="Arial" w:hAnsi="Arial" w:cs="Arial"/>
          <w:i/>
          <w:sz w:val="28"/>
        </w:rPr>
        <w:t>Mit unserem Programm möchten wir euch einen kleinen Einblick in unseren Schulalltag geben</w:t>
      </w:r>
      <w:r>
        <w:rPr>
          <w:rFonts w:ascii="Arial" w:hAnsi="Arial" w:cs="Arial"/>
          <w:i/>
          <w:sz w:val="28"/>
        </w:rPr>
        <w:t xml:space="preserve"> und euch Lust auf Schule machen. Schüler, die derzeit die Grundschule besuchen, wollen euch zeigen, WIE und WAS bei uns gelernt wird. </w:t>
      </w:r>
    </w:p>
    <w:p w:rsidR="003C7ECB" w:rsidRDefault="003C7ECB" w:rsidP="0050776A">
      <w:pPr>
        <w:spacing w:after="0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28"/>
        </w:rPr>
        <w:t xml:space="preserve">Wir wünschen euch viel Spaß </w:t>
      </w:r>
      <w:r w:rsidR="0050776A">
        <w:rPr>
          <w:rFonts w:ascii="Arial" w:hAnsi="Arial" w:cs="Arial"/>
          <w:i/>
          <w:sz w:val="28"/>
        </w:rPr>
        <w:t xml:space="preserve">beim Erkunden und Ausprobieren </w:t>
      </w:r>
      <w:r>
        <w:rPr>
          <w:rFonts w:ascii="Arial" w:hAnsi="Arial" w:cs="Arial"/>
          <w:i/>
          <w:sz w:val="28"/>
        </w:rPr>
        <w:t xml:space="preserve">und </w:t>
      </w:r>
      <w:r w:rsidR="0050776A">
        <w:rPr>
          <w:rFonts w:ascii="Arial" w:hAnsi="Arial" w:cs="Arial"/>
          <w:i/>
          <w:sz w:val="28"/>
        </w:rPr>
        <w:t xml:space="preserve">damit </w:t>
      </w:r>
      <w:r>
        <w:rPr>
          <w:rFonts w:ascii="Arial" w:hAnsi="Arial" w:cs="Arial"/>
          <w:i/>
          <w:sz w:val="28"/>
        </w:rPr>
        <w:t xml:space="preserve">einen erlebnisreichen Nachmittag! </w:t>
      </w:r>
    </w:p>
    <w:p w:rsidR="0050776A" w:rsidRPr="0050776A" w:rsidRDefault="0050776A" w:rsidP="0050776A">
      <w:pPr>
        <w:spacing w:after="0"/>
        <w:rPr>
          <w:rFonts w:ascii="Arial" w:hAnsi="Arial" w:cs="Arial"/>
          <w:i/>
          <w:sz w:val="14"/>
        </w:rPr>
      </w:pPr>
    </w:p>
    <w:tbl>
      <w:tblPr>
        <w:tblStyle w:val="Tabellengitternetz"/>
        <w:tblW w:w="0" w:type="auto"/>
        <w:tblLook w:val="04A0"/>
      </w:tblPr>
      <w:tblGrid>
        <w:gridCol w:w="5920"/>
        <w:gridCol w:w="3698"/>
        <w:gridCol w:w="4809"/>
      </w:tblGrid>
      <w:tr w:rsidR="007A3ED0" w:rsidTr="003C7ECB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3ED0" w:rsidRDefault="007A3ED0" w:rsidP="007A3ED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Angebot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3ED0" w:rsidRDefault="007A3ED0" w:rsidP="007A3ED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Raum</w:t>
            </w:r>
          </w:p>
        </w:tc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A3ED0" w:rsidRDefault="007A3ED0" w:rsidP="007A3ED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Zeit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Pr="007A3ED0" w:rsidRDefault="00A701BA" w:rsidP="007A3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Präsentation der Grundschule</w:t>
            </w:r>
          </w:p>
        </w:tc>
        <w:tc>
          <w:tcPr>
            <w:tcW w:w="3698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209</w:t>
            </w:r>
          </w:p>
        </w:tc>
        <w:tc>
          <w:tcPr>
            <w:tcW w:w="4809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16.30Uhr/ 17.30Uhr</w:t>
            </w:r>
          </w:p>
        </w:tc>
      </w:tr>
      <w:tr w:rsidR="007A3ED0" w:rsidTr="003C7ECB">
        <w:tc>
          <w:tcPr>
            <w:tcW w:w="5920" w:type="dxa"/>
            <w:shd w:val="clear" w:color="auto" w:fill="FFFFCC"/>
          </w:tcPr>
          <w:p w:rsidR="007A3ED0" w:rsidRPr="007A3ED0" w:rsidRDefault="007A3ED0" w:rsidP="007A3ED0">
            <w:pPr>
              <w:rPr>
                <w:rFonts w:ascii="Arial" w:hAnsi="Arial" w:cs="Arial"/>
                <w:sz w:val="28"/>
              </w:rPr>
            </w:pPr>
            <w:r w:rsidRPr="007A3ED0">
              <w:rPr>
                <w:rFonts w:ascii="Arial" w:hAnsi="Arial" w:cs="Arial"/>
                <w:sz w:val="28"/>
              </w:rPr>
              <w:t>Englisch in der Grundschule</w:t>
            </w:r>
          </w:p>
        </w:tc>
        <w:tc>
          <w:tcPr>
            <w:tcW w:w="3698" w:type="dxa"/>
            <w:shd w:val="clear" w:color="auto" w:fill="FFFFCC"/>
          </w:tcPr>
          <w:p w:rsidR="007A3ED0" w:rsidRPr="007A3ED0" w:rsidRDefault="007A3ED0" w:rsidP="007A3ED0">
            <w:pPr>
              <w:jc w:val="center"/>
              <w:rPr>
                <w:rFonts w:ascii="Arial" w:hAnsi="Arial" w:cs="Arial"/>
                <w:sz w:val="28"/>
              </w:rPr>
            </w:pPr>
            <w:r w:rsidRPr="007A3ED0">
              <w:rPr>
                <w:rFonts w:ascii="Arial" w:hAnsi="Arial" w:cs="Arial"/>
                <w:sz w:val="28"/>
              </w:rPr>
              <w:t>112</w:t>
            </w:r>
          </w:p>
        </w:tc>
        <w:tc>
          <w:tcPr>
            <w:tcW w:w="4809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16.15Uhr und 16.45</w:t>
            </w:r>
            <w:r w:rsidR="007A3ED0">
              <w:rPr>
                <w:rFonts w:ascii="Arial" w:hAnsi="Arial" w:cs="Arial"/>
                <w:sz w:val="28"/>
              </w:rPr>
              <w:t>Uhr</w:t>
            </w:r>
          </w:p>
        </w:tc>
      </w:tr>
      <w:tr w:rsidR="007A3ED0" w:rsidTr="003C7ECB">
        <w:tc>
          <w:tcPr>
            <w:tcW w:w="5920" w:type="dxa"/>
            <w:shd w:val="clear" w:color="auto" w:fill="FFFFCC"/>
          </w:tcPr>
          <w:p w:rsidR="007A3ED0" w:rsidRPr="007A3ED0" w:rsidRDefault="007A3ED0" w:rsidP="007A3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Musik</w:t>
            </w:r>
          </w:p>
        </w:tc>
        <w:tc>
          <w:tcPr>
            <w:tcW w:w="3698" w:type="dxa"/>
            <w:shd w:val="clear" w:color="auto" w:fill="FFFFCC"/>
          </w:tcPr>
          <w:p w:rsidR="007A3ED0" w:rsidRPr="007A3ED0" w:rsidRDefault="007A3ED0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Eingangsbereich</w:t>
            </w:r>
          </w:p>
        </w:tc>
        <w:tc>
          <w:tcPr>
            <w:tcW w:w="4809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16.00Uhr</w:t>
            </w:r>
          </w:p>
        </w:tc>
      </w:tr>
      <w:tr w:rsidR="007A3ED0" w:rsidTr="003C7ECB">
        <w:tc>
          <w:tcPr>
            <w:tcW w:w="5920" w:type="dxa"/>
            <w:shd w:val="clear" w:color="auto" w:fill="FFFFCC"/>
          </w:tcPr>
          <w:p w:rsidR="007A3ED0" w:rsidRPr="007A3ED0" w:rsidRDefault="007A3ED0" w:rsidP="007A3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Experimente</w:t>
            </w:r>
          </w:p>
        </w:tc>
        <w:tc>
          <w:tcPr>
            <w:tcW w:w="3698" w:type="dxa"/>
            <w:shd w:val="clear" w:color="auto" w:fill="FFFFCC"/>
          </w:tcPr>
          <w:p w:rsidR="007A3ED0" w:rsidRPr="007A3ED0" w:rsidRDefault="007A3ED0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208</w:t>
            </w:r>
          </w:p>
        </w:tc>
        <w:tc>
          <w:tcPr>
            <w:tcW w:w="4809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7A3ED0" w:rsidTr="003C7ECB">
        <w:tc>
          <w:tcPr>
            <w:tcW w:w="5920" w:type="dxa"/>
            <w:shd w:val="clear" w:color="auto" w:fill="FFFFCC"/>
          </w:tcPr>
          <w:p w:rsidR="007A3ED0" w:rsidRPr="007A3ED0" w:rsidRDefault="007A3ED0" w:rsidP="007A3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Basteln</w:t>
            </w:r>
          </w:p>
        </w:tc>
        <w:tc>
          <w:tcPr>
            <w:tcW w:w="3698" w:type="dxa"/>
            <w:shd w:val="clear" w:color="auto" w:fill="FFFFCC"/>
          </w:tcPr>
          <w:p w:rsidR="007A3ED0" w:rsidRPr="007A3ED0" w:rsidRDefault="007A3ED0" w:rsidP="007A3ED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809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7A3ED0" w:rsidTr="003C7ECB">
        <w:tc>
          <w:tcPr>
            <w:tcW w:w="5920" w:type="dxa"/>
            <w:shd w:val="clear" w:color="auto" w:fill="FFFFCC"/>
          </w:tcPr>
          <w:p w:rsidR="007A3ED0" w:rsidRPr="007A3ED0" w:rsidRDefault="007A3ED0" w:rsidP="007A3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Sport</w:t>
            </w:r>
          </w:p>
        </w:tc>
        <w:tc>
          <w:tcPr>
            <w:tcW w:w="3698" w:type="dxa"/>
            <w:shd w:val="clear" w:color="auto" w:fill="FFFFCC"/>
          </w:tcPr>
          <w:p w:rsidR="007A3ED0" w:rsidRPr="007A3ED0" w:rsidRDefault="007A3ED0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205</w:t>
            </w:r>
          </w:p>
        </w:tc>
        <w:tc>
          <w:tcPr>
            <w:tcW w:w="4809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7A3ED0" w:rsidTr="003C7ECB">
        <w:tc>
          <w:tcPr>
            <w:tcW w:w="5920" w:type="dxa"/>
            <w:shd w:val="clear" w:color="auto" w:fill="FFFFCC"/>
          </w:tcPr>
          <w:p w:rsidR="007A3ED0" w:rsidRPr="007A3ED0" w:rsidRDefault="007A3ED0" w:rsidP="007A3ED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Lernprogramme am Computer vorstellen</w:t>
            </w:r>
          </w:p>
        </w:tc>
        <w:tc>
          <w:tcPr>
            <w:tcW w:w="3698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207</w:t>
            </w:r>
          </w:p>
        </w:tc>
        <w:tc>
          <w:tcPr>
            <w:tcW w:w="4809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7A3ED0" w:rsidTr="003C7ECB">
        <w:tc>
          <w:tcPr>
            <w:tcW w:w="5920" w:type="dxa"/>
            <w:shd w:val="clear" w:color="auto" w:fill="FFFFCC"/>
          </w:tcPr>
          <w:p w:rsidR="007A3ED0" w:rsidRPr="007A3ED0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Hort-Cup Song</w:t>
            </w:r>
          </w:p>
        </w:tc>
        <w:tc>
          <w:tcPr>
            <w:tcW w:w="3698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114</w:t>
            </w:r>
          </w:p>
        </w:tc>
        <w:tc>
          <w:tcPr>
            <w:tcW w:w="4809" w:type="dxa"/>
            <w:shd w:val="clear" w:color="auto" w:fill="FFFFCC"/>
          </w:tcPr>
          <w:p w:rsidR="007A3ED0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16.15Uhr/ 16.45Uhr/ 17.15Uhr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Hort- Bastelstation</w:t>
            </w:r>
          </w:p>
        </w:tc>
        <w:tc>
          <w:tcPr>
            <w:tcW w:w="3698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113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Ausstellung von Hortangeboten</w:t>
            </w:r>
          </w:p>
        </w:tc>
        <w:tc>
          <w:tcPr>
            <w:tcW w:w="3698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Flur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Stabilbaukasten</w:t>
            </w:r>
            <w:proofErr w:type="spellEnd"/>
          </w:p>
        </w:tc>
        <w:tc>
          <w:tcPr>
            <w:tcW w:w="3698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Werkenraum</w:t>
            </w:r>
            <w:proofErr w:type="spellEnd"/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Kunst - Kartoffeldruck</w:t>
            </w:r>
          </w:p>
        </w:tc>
        <w:tc>
          <w:tcPr>
            <w:tcW w:w="3698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111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Lesen aus dem Lieblingsbuch</w:t>
            </w:r>
          </w:p>
        </w:tc>
        <w:tc>
          <w:tcPr>
            <w:tcW w:w="3698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Bibliothek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16.15Uhr/ 17.15Uhr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Lernspiele</w:t>
            </w:r>
          </w:p>
        </w:tc>
        <w:tc>
          <w:tcPr>
            <w:tcW w:w="3698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Förderraum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Trödelmarkt</w:t>
            </w:r>
          </w:p>
        </w:tc>
        <w:tc>
          <w:tcPr>
            <w:tcW w:w="3698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206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Verkauf/ Angebot T- Shirts</w:t>
            </w:r>
          </w:p>
        </w:tc>
        <w:tc>
          <w:tcPr>
            <w:tcW w:w="3698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Flur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Hort- Luftballons</w:t>
            </w:r>
          </w:p>
        </w:tc>
        <w:tc>
          <w:tcPr>
            <w:tcW w:w="3698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Eingangsbereich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701BA" w:rsidTr="003C7ECB">
        <w:tc>
          <w:tcPr>
            <w:tcW w:w="5920" w:type="dxa"/>
            <w:shd w:val="clear" w:color="auto" w:fill="FFFFCC"/>
          </w:tcPr>
          <w:p w:rsidR="00A701BA" w:rsidRDefault="00A701BA" w:rsidP="00A701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Kaffee und Kuchen</w:t>
            </w:r>
          </w:p>
        </w:tc>
        <w:tc>
          <w:tcPr>
            <w:tcW w:w="3698" w:type="dxa"/>
            <w:shd w:val="clear" w:color="auto" w:fill="FFFFCC"/>
          </w:tcPr>
          <w:p w:rsidR="00A701BA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110</w:t>
            </w:r>
          </w:p>
        </w:tc>
        <w:tc>
          <w:tcPr>
            <w:tcW w:w="4809" w:type="dxa"/>
            <w:shd w:val="clear" w:color="auto" w:fill="FFFFCC"/>
          </w:tcPr>
          <w:p w:rsidR="00A701BA" w:rsidRPr="007A3ED0" w:rsidRDefault="00A701BA" w:rsidP="007A3ED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durchgängig</w:t>
            </w:r>
          </w:p>
        </w:tc>
      </w:tr>
    </w:tbl>
    <w:p w:rsidR="007A3ED0" w:rsidRPr="007A3ED0" w:rsidRDefault="007A3ED0" w:rsidP="0050776A">
      <w:pPr>
        <w:rPr>
          <w:rFonts w:ascii="Arial" w:hAnsi="Arial" w:cs="Arial"/>
          <w:b/>
          <w:sz w:val="28"/>
        </w:rPr>
      </w:pPr>
    </w:p>
    <w:sectPr w:rsidR="007A3ED0" w:rsidRPr="007A3ED0" w:rsidSect="0050776A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ED0"/>
    <w:rsid w:val="00005512"/>
    <w:rsid w:val="002B2D07"/>
    <w:rsid w:val="00357D98"/>
    <w:rsid w:val="003C7ECB"/>
    <w:rsid w:val="0050776A"/>
    <w:rsid w:val="007A3ED0"/>
    <w:rsid w:val="00A7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D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3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grundschule-bottendorf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78E5-58F5-4575-B9ED-E372B325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dcterms:created xsi:type="dcterms:W3CDTF">2016-10-24T14:42:00Z</dcterms:created>
  <dcterms:modified xsi:type="dcterms:W3CDTF">2016-10-24T14:42:00Z</dcterms:modified>
</cp:coreProperties>
</file>